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B66F" w14:textId="44CA78DF" w:rsidR="000F0F90" w:rsidRDefault="00592CFB" w:rsidP="00592CF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Grant User</w:t>
      </w:r>
      <w:r w:rsidR="004A3003">
        <w:rPr>
          <w:b/>
          <w:bCs/>
          <w:sz w:val="24"/>
        </w:rPr>
        <w:t>/Group</w:t>
      </w:r>
      <w:r>
        <w:rPr>
          <w:b/>
          <w:bCs/>
          <w:sz w:val="24"/>
        </w:rPr>
        <w:t xml:space="preserve"> Access to </w:t>
      </w:r>
      <w:proofErr w:type="spellStart"/>
      <w:r>
        <w:rPr>
          <w:b/>
          <w:bCs/>
          <w:sz w:val="24"/>
        </w:rPr>
        <w:t>UIPath</w:t>
      </w:r>
      <w:proofErr w:type="spellEnd"/>
      <w:r>
        <w:rPr>
          <w:b/>
          <w:bCs/>
          <w:sz w:val="24"/>
        </w:rPr>
        <w:t xml:space="preserve"> Orchestrator</w:t>
      </w:r>
    </w:p>
    <w:p w14:paraId="2C558C8C" w14:textId="68FD9A4B" w:rsidR="00592CFB" w:rsidRDefault="00592CFB" w:rsidP="00592CFB">
      <w:pPr>
        <w:jc w:val="center"/>
        <w:rPr>
          <w:b/>
          <w:bCs/>
          <w:sz w:val="24"/>
        </w:rPr>
      </w:pPr>
    </w:p>
    <w:p w14:paraId="7FBE0CB0" w14:textId="77777777" w:rsidR="00592CFB" w:rsidRPr="00DB68F8" w:rsidRDefault="00592CFB" w:rsidP="00592CFB">
      <w:pPr>
        <w:pStyle w:val="ListParagraph"/>
        <w:rPr>
          <w:sz w:val="20"/>
          <w:szCs w:val="20"/>
        </w:rPr>
      </w:pPr>
    </w:p>
    <w:p w14:paraId="64151B5E" w14:textId="1CB7D149" w:rsidR="00592CFB" w:rsidRPr="00DB68F8" w:rsidRDefault="00592CFB" w:rsidP="00592C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B68F8">
        <w:rPr>
          <w:sz w:val="20"/>
          <w:szCs w:val="20"/>
        </w:rPr>
        <w:t>Login to the specific Orchestrator environment via the URL’s below:</w:t>
      </w:r>
    </w:p>
    <w:p w14:paraId="31CD25B9" w14:textId="06679E0C" w:rsidR="00592CFB" w:rsidRPr="00DB68F8" w:rsidRDefault="00592CFB" w:rsidP="00592C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B68F8">
        <w:rPr>
          <w:sz w:val="20"/>
          <w:szCs w:val="20"/>
        </w:rPr>
        <w:t>Production</w:t>
      </w:r>
      <w:r w:rsidRPr="00DB68F8">
        <w:rPr>
          <w:sz w:val="20"/>
          <w:szCs w:val="20"/>
        </w:rPr>
        <w:tab/>
      </w:r>
      <w:r w:rsidR="004A3003">
        <w:rPr>
          <w:sz w:val="20"/>
          <w:szCs w:val="20"/>
        </w:rPr>
        <w:tab/>
      </w:r>
      <w:hyperlink r:id="rId11" w:history="1">
        <w:r w:rsidR="004A3003" w:rsidRPr="00B1428F">
          <w:rPr>
            <w:rStyle w:val="Hyperlink"/>
            <w:sz w:val="20"/>
            <w:szCs w:val="20"/>
          </w:rPr>
          <w:t>https://uipath.bgrs.com/</w:t>
        </w:r>
      </w:hyperlink>
    </w:p>
    <w:p w14:paraId="466DB47E" w14:textId="66F1A355" w:rsidR="00592CFB" w:rsidRPr="00DB68F8" w:rsidRDefault="00592CFB" w:rsidP="00592C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B68F8">
        <w:rPr>
          <w:sz w:val="20"/>
          <w:szCs w:val="20"/>
        </w:rPr>
        <w:t>Stage</w:t>
      </w:r>
      <w:r w:rsidRPr="00DB68F8">
        <w:rPr>
          <w:sz w:val="20"/>
          <w:szCs w:val="20"/>
        </w:rPr>
        <w:tab/>
      </w:r>
      <w:r w:rsidRPr="00DB68F8">
        <w:rPr>
          <w:sz w:val="20"/>
          <w:szCs w:val="20"/>
        </w:rPr>
        <w:tab/>
      </w:r>
      <w:hyperlink r:id="rId12" w:history="1">
        <w:r w:rsidRPr="00DB68F8">
          <w:rPr>
            <w:rStyle w:val="Hyperlink"/>
            <w:sz w:val="20"/>
            <w:szCs w:val="20"/>
          </w:rPr>
          <w:t>https://uipath-stage.bgrs.com/</w:t>
        </w:r>
      </w:hyperlink>
    </w:p>
    <w:p w14:paraId="40392CEC" w14:textId="2C3AE863" w:rsidR="00592CFB" w:rsidRPr="00DB68F8" w:rsidRDefault="00592CFB" w:rsidP="00592C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B68F8">
        <w:rPr>
          <w:sz w:val="20"/>
          <w:szCs w:val="20"/>
        </w:rPr>
        <w:t>QA</w:t>
      </w:r>
      <w:r w:rsidRPr="00DB68F8">
        <w:rPr>
          <w:sz w:val="20"/>
          <w:szCs w:val="20"/>
        </w:rPr>
        <w:tab/>
      </w:r>
      <w:r w:rsidRPr="00DB68F8">
        <w:rPr>
          <w:sz w:val="20"/>
          <w:szCs w:val="20"/>
        </w:rPr>
        <w:tab/>
      </w:r>
      <w:r w:rsidRPr="00DB68F8">
        <w:rPr>
          <w:sz w:val="20"/>
          <w:szCs w:val="20"/>
        </w:rPr>
        <w:tab/>
      </w:r>
      <w:hyperlink r:id="rId13" w:history="1">
        <w:r w:rsidRPr="00DB68F8">
          <w:rPr>
            <w:rStyle w:val="Hyperlink"/>
            <w:sz w:val="20"/>
            <w:szCs w:val="20"/>
          </w:rPr>
          <w:t>https://uipath-qa.bgrs.com/</w:t>
        </w:r>
      </w:hyperlink>
    </w:p>
    <w:p w14:paraId="51A8B062" w14:textId="4DCD8A4A" w:rsidR="00592CFB" w:rsidRPr="00DB68F8" w:rsidRDefault="00592CFB" w:rsidP="00592C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B68F8">
        <w:rPr>
          <w:sz w:val="20"/>
          <w:szCs w:val="20"/>
        </w:rPr>
        <w:t>Development</w:t>
      </w:r>
      <w:r w:rsidRPr="00DB68F8">
        <w:rPr>
          <w:sz w:val="20"/>
          <w:szCs w:val="20"/>
        </w:rPr>
        <w:tab/>
      </w:r>
      <w:hyperlink r:id="rId14" w:history="1">
        <w:r w:rsidRPr="00DB68F8">
          <w:rPr>
            <w:rStyle w:val="Hyperlink"/>
            <w:sz w:val="20"/>
            <w:szCs w:val="20"/>
          </w:rPr>
          <w:t>https://uipath-dev.bgrs.com/</w:t>
        </w:r>
      </w:hyperlink>
    </w:p>
    <w:p w14:paraId="0A48CF1D" w14:textId="46A632F3" w:rsidR="00592CFB" w:rsidRPr="00DB68F8" w:rsidRDefault="00592CFB" w:rsidP="00592CFB">
      <w:pPr>
        <w:rPr>
          <w:sz w:val="20"/>
          <w:szCs w:val="20"/>
        </w:rPr>
      </w:pPr>
    </w:p>
    <w:p w14:paraId="70FD5ED4" w14:textId="18814E2B" w:rsidR="00592CFB" w:rsidRPr="00DB68F8" w:rsidRDefault="00592CFB" w:rsidP="00592C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B68F8">
        <w:rPr>
          <w:sz w:val="20"/>
          <w:szCs w:val="20"/>
        </w:rPr>
        <w:t xml:space="preserve">Select the appropriate </w:t>
      </w:r>
      <w:r w:rsidR="00DB68F8">
        <w:rPr>
          <w:sz w:val="20"/>
          <w:szCs w:val="20"/>
        </w:rPr>
        <w:t>T</w:t>
      </w:r>
      <w:r w:rsidRPr="00DB68F8">
        <w:rPr>
          <w:sz w:val="20"/>
          <w:szCs w:val="20"/>
        </w:rPr>
        <w:t>enant you wish to provide access to</w:t>
      </w:r>
    </w:p>
    <w:p w14:paraId="66A8DCF8" w14:textId="77777777" w:rsidR="00592CFB" w:rsidRPr="00DB68F8" w:rsidRDefault="00592CFB" w:rsidP="00592CFB">
      <w:pPr>
        <w:pStyle w:val="ListParagraph"/>
        <w:rPr>
          <w:sz w:val="20"/>
          <w:szCs w:val="20"/>
        </w:rPr>
      </w:pPr>
    </w:p>
    <w:p w14:paraId="3683AC97" w14:textId="77320E20" w:rsidR="00592CFB" w:rsidRPr="00DB68F8" w:rsidRDefault="00592CFB" w:rsidP="00592CFB">
      <w:pPr>
        <w:pStyle w:val="ListParagraph"/>
        <w:jc w:val="center"/>
        <w:rPr>
          <w:sz w:val="20"/>
          <w:szCs w:val="20"/>
        </w:rPr>
      </w:pPr>
      <w:r w:rsidRPr="00DB68F8">
        <w:rPr>
          <w:noProof/>
          <w:sz w:val="20"/>
          <w:szCs w:val="20"/>
        </w:rPr>
        <w:drawing>
          <wp:inline distT="0" distB="0" distL="0" distR="0" wp14:anchorId="3558FE33" wp14:editId="5EC0B02D">
            <wp:extent cx="2259452" cy="1306097"/>
            <wp:effectExtent l="0" t="0" r="7620" b="889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2977" cy="131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4E160" w14:textId="4041A24F" w:rsidR="00592CFB" w:rsidRPr="00DB68F8" w:rsidRDefault="00592CFB" w:rsidP="00592CFB">
      <w:pPr>
        <w:rPr>
          <w:sz w:val="20"/>
          <w:szCs w:val="20"/>
        </w:rPr>
      </w:pPr>
    </w:p>
    <w:p w14:paraId="30FC7A6E" w14:textId="5D605E86" w:rsidR="00592CFB" w:rsidRPr="00DB68F8" w:rsidRDefault="00592CFB" w:rsidP="00592C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B68F8">
        <w:rPr>
          <w:sz w:val="20"/>
          <w:szCs w:val="20"/>
        </w:rPr>
        <w:t>Click on Tenant</w:t>
      </w:r>
      <w:r w:rsidR="00DB68F8" w:rsidRPr="00DB68F8">
        <w:rPr>
          <w:sz w:val="20"/>
          <w:szCs w:val="20"/>
        </w:rPr>
        <w:t xml:space="preserve"> &gt; Users and then Click on the icon</w:t>
      </w:r>
      <w:r w:rsidR="00DB68F8">
        <w:rPr>
          <w:sz w:val="20"/>
          <w:szCs w:val="20"/>
        </w:rPr>
        <w:t xml:space="preserve"> labeled</w:t>
      </w:r>
      <w:r w:rsidR="00DB68F8" w:rsidRPr="00DB68F8">
        <w:rPr>
          <w:sz w:val="20"/>
          <w:szCs w:val="20"/>
        </w:rPr>
        <w:t xml:space="preserve"> (Add Directory User or Group)</w:t>
      </w:r>
    </w:p>
    <w:p w14:paraId="7AA01098" w14:textId="77777777" w:rsidR="00592CFB" w:rsidRPr="00592CFB" w:rsidRDefault="00592CFB" w:rsidP="00592CFB">
      <w:pPr>
        <w:pStyle w:val="ListParagraph"/>
        <w:rPr>
          <w:sz w:val="24"/>
        </w:rPr>
      </w:pPr>
    </w:p>
    <w:p w14:paraId="3B48E306" w14:textId="551734D0" w:rsidR="00592CFB" w:rsidRDefault="00592CFB" w:rsidP="00DB68F8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6DA4370B" wp14:editId="2AB8744D">
            <wp:extent cx="5998923" cy="1089548"/>
            <wp:effectExtent l="0" t="0" r="1905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4685" cy="10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1EC3F" w14:textId="3FE1212D" w:rsidR="00DB68F8" w:rsidRDefault="00DB68F8" w:rsidP="00592CFB">
      <w:pPr>
        <w:rPr>
          <w:sz w:val="24"/>
        </w:rPr>
      </w:pPr>
    </w:p>
    <w:p w14:paraId="3AC29197" w14:textId="34994C86" w:rsidR="00DB68F8" w:rsidRDefault="00DB68F8" w:rsidP="00DB68F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Under the “User Details” field</w:t>
      </w:r>
      <w:r w:rsidR="004A3003">
        <w:rPr>
          <w:sz w:val="20"/>
          <w:szCs w:val="20"/>
        </w:rPr>
        <w:t>s</w:t>
      </w:r>
      <w:r>
        <w:rPr>
          <w:sz w:val="20"/>
          <w:szCs w:val="20"/>
        </w:rPr>
        <w:t xml:space="preserve"> populate the below:</w:t>
      </w:r>
    </w:p>
    <w:p w14:paraId="2CF07462" w14:textId="73AD4CAE" w:rsidR="00DB68F8" w:rsidRDefault="00DB68F8" w:rsidP="00DB68F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Domain Name:</w:t>
      </w:r>
      <w:r>
        <w:rPr>
          <w:sz w:val="20"/>
          <w:szCs w:val="20"/>
        </w:rPr>
        <w:tab/>
      </w:r>
      <w:r w:rsidR="004A3003">
        <w:rPr>
          <w:sz w:val="20"/>
          <w:szCs w:val="20"/>
        </w:rPr>
        <w:tab/>
      </w:r>
      <w:r>
        <w:rPr>
          <w:sz w:val="20"/>
          <w:szCs w:val="20"/>
        </w:rPr>
        <w:t xml:space="preserve">Select either US or BIZ </w:t>
      </w:r>
    </w:p>
    <w:p w14:paraId="3489DDFF" w14:textId="5A037545" w:rsidR="00DB68F8" w:rsidRDefault="00DB68F8" w:rsidP="00DB68F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Group or Username:</w:t>
      </w:r>
      <w:r w:rsidR="004A3003">
        <w:rPr>
          <w:sz w:val="20"/>
          <w:szCs w:val="20"/>
        </w:rPr>
        <w:tab/>
        <w:t>Enter the AD Group or Username</w:t>
      </w:r>
    </w:p>
    <w:p w14:paraId="7D2D4F20" w14:textId="4A36B6CE" w:rsidR="004A3003" w:rsidRDefault="004A3003" w:rsidP="00DB68F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Roles: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Click on the dropdown menu and select the required access</w:t>
      </w:r>
    </w:p>
    <w:p w14:paraId="300FC96A" w14:textId="7B859217" w:rsidR="004A3003" w:rsidRDefault="004A3003" w:rsidP="004A3003">
      <w:pPr>
        <w:ind w:left="720"/>
        <w:rPr>
          <w:sz w:val="20"/>
          <w:szCs w:val="20"/>
        </w:rPr>
      </w:pPr>
    </w:p>
    <w:p w14:paraId="4E426974" w14:textId="2F0989F7" w:rsidR="004A3003" w:rsidRPr="004A3003" w:rsidRDefault="004A3003" w:rsidP="004A3003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Once all fields have been filled out click on Save and then confirm with the users that they can access </w:t>
      </w:r>
      <w:proofErr w:type="spellStart"/>
      <w:r>
        <w:rPr>
          <w:sz w:val="20"/>
          <w:szCs w:val="20"/>
        </w:rPr>
        <w:t>UIPath</w:t>
      </w:r>
      <w:proofErr w:type="spellEnd"/>
      <w:r>
        <w:rPr>
          <w:sz w:val="20"/>
          <w:szCs w:val="20"/>
        </w:rPr>
        <w:t xml:space="preserve"> Orchestrator</w:t>
      </w:r>
    </w:p>
    <w:p w14:paraId="4555B78F" w14:textId="03FEC4A7" w:rsidR="00DB68F8" w:rsidRDefault="00DB68F8" w:rsidP="00DB68F8">
      <w:pPr>
        <w:ind w:left="360"/>
        <w:rPr>
          <w:sz w:val="24"/>
        </w:rPr>
      </w:pPr>
    </w:p>
    <w:p w14:paraId="309F9DA3" w14:textId="539A2CFA" w:rsidR="00592CFB" w:rsidRPr="00592CFB" w:rsidRDefault="00DB68F8" w:rsidP="004A3003">
      <w:pPr>
        <w:rPr>
          <w:b/>
          <w:bCs/>
          <w:sz w:val="24"/>
        </w:rPr>
      </w:pPr>
      <w:r>
        <w:rPr>
          <w:noProof/>
        </w:rPr>
        <w:drawing>
          <wp:inline distT="0" distB="0" distL="0" distR="0" wp14:anchorId="29474F8F" wp14:editId="5C55645D">
            <wp:extent cx="5943600" cy="1833880"/>
            <wp:effectExtent l="0" t="0" r="0" b="0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5958" cy="183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CFB" w:rsidRPr="00592CFB" w:rsidSect="00E80828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C780" w14:textId="77777777" w:rsidR="00800003" w:rsidRDefault="00800003">
      <w:r>
        <w:separator/>
      </w:r>
    </w:p>
  </w:endnote>
  <w:endnote w:type="continuationSeparator" w:id="0">
    <w:p w14:paraId="33B948B0" w14:textId="77777777" w:rsidR="00800003" w:rsidRDefault="0080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BA4" w14:textId="77777777" w:rsidR="0097255C" w:rsidRDefault="0089654B">
    <w:pPr>
      <w:pStyle w:val="Footer"/>
    </w:pP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97255C" w14:paraId="1C554BA6" w14:textId="77777777" w:rsidTr="0097255C">
      <w:tc>
        <w:tcPr>
          <w:tcW w:w="12960" w:type="dxa"/>
          <w:tcBorders>
            <w:bottom w:val="single" w:sz="8" w:space="0" w:color="C1C6C8" w:themeColor="background2"/>
          </w:tcBorders>
        </w:tcPr>
        <w:p w14:paraId="1C554BA5" w14:textId="77777777" w:rsidR="0097255C" w:rsidRDefault="0097255C" w:rsidP="009C3807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92032" behindDoc="0" locked="0" layoutInCell="1" allowOverlap="1" wp14:anchorId="1C554BB9" wp14:editId="1C554BBA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softHyphen/>
          </w:r>
        </w:p>
      </w:tc>
    </w:tr>
  </w:tbl>
  <w:p w14:paraId="1C554BA7" w14:textId="1B6F431D" w:rsidR="00C463C3" w:rsidRDefault="00C46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5C5369" w14:paraId="1C554BB7" w14:textId="77777777" w:rsidTr="00C031C5">
      <w:tc>
        <w:tcPr>
          <w:tcW w:w="9360" w:type="dxa"/>
          <w:tcBorders>
            <w:bottom w:val="single" w:sz="8" w:space="0" w:color="C1C6C8" w:themeColor="background2"/>
          </w:tcBorders>
        </w:tcPr>
        <w:p w14:paraId="1C554BB6" w14:textId="2DD80271" w:rsidR="005C5369" w:rsidRDefault="000F0F90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89984" behindDoc="0" locked="0" layoutInCell="1" allowOverlap="1" wp14:anchorId="1C554BBF" wp14:editId="52BF24CC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5369">
            <w:softHyphen/>
          </w:r>
        </w:p>
      </w:tc>
    </w:tr>
  </w:tbl>
  <w:p w14:paraId="1C554BB8" w14:textId="4ED02EFA" w:rsidR="00776378" w:rsidRDefault="00776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ECEC" w14:textId="77777777" w:rsidR="00800003" w:rsidRDefault="00800003">
      <w:r>
        <w:separator/>
      </w:r>
    </w:p>
  </w:footnote>
  <w:footnote w:type="continuationSeparator" w:id="0">
    <w:p w14:paraId="78E6D4A3" w14:textId="77777777" w:rsidR="00800003" w:rsidRDefault="0080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BA2" w14:textId="77777777" w:rsidR="00A44AD5" w:rsidRDefault="009F6979" w:rsidP="002969C4">
    <w:pPr>
      <w:pStyle w:val="Header"/>
      <w:tabs>
        <w:tab w:val="left" w:pos="0"/>
        <w:tab w:val="left" w:pos="6480"/>
      </w:tabs>
      <w:jc w:val="right"/>
    </w:pPr>
    <w:r>
      <w:softHyphen/>
    </w:r>
  </w:p>
  <w:p w14:paraId="1C554BA3" w14:textId="77777777" w:rsidR="00861DF7" w:rsidRDefault="00C00CFD" w:rsidP="002969C4">
    <w:pPr>
      <w:pStyle w:val="Header"/>
      <w:tabs>
        <w:tab w:val="left" w:pos="0"/>
        <w:tab w:val="left" w:pos="6480"/>
      </w:tabs>
      <w:jc w:val="right"/>
    </w:pPr>
    <w:r>
      <w:tab/>
    </w:r>
    <w:r w:rsidR="009F6979">
      <w:softHyphen/>
    </w:r>
    <w:r w:rsidR="009F6979">
      <w:softHyphen/>
    </w:r>
    <w:r w:rsidR="00D066E1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7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5"/>
      <w:gridCol w:w="5569"/>
    </w:tblGrid>
    <w:tr w:rsidR="00923D20" w14:paraId="1C554BB4" w14:textId="77777777" w:rsidTr="00880BEE">
      <w:trPr>
        <w:trHeight w:val="1178"/>
        <w:jc w:val="right"/>
      </w:trPr>
      <w:tc>
        <w:tcPr>
          <w:tcW w:w="3785" w:type="dxa"/>
          <w:tcFitText/>
        </w:tcPr>
        <w:p w14:paraId="1C554BA8" w14:textId="6755D97F" w:rsidR="00E17354" w:rsidRDefault="001D2232" w:rsidP="00980F9F">
          <w:pPr>
            <w:pStyle w:val="Header"/>
            <w:tabs>
              <w:tab w:val="left" w:pos="0"/>
              <w:tab w:val="left" w:pos="6480"/>
            </w:tabs>
          </w:pPr>
          <w:r w:rsidRPr="001D2232">
            <w:rPr>
              <w:noProof/>
            </w:rPr>
            <w:drawing>
              <wp:anchor distT="0" distB="0" distL="114300" distR="114300" simplePos="0" relativeHeight="251696128" behindDoc="0" locked="0" layoutInCell="1" allowOverlap="1" wp14:anchorId="6385CFA0" wp14:editId="0E22ECE2">
                <wp:simplePos x="0" y="0"/>
                <wp:positionH relativeFrom="column">
                  <wp:posOffset>-635</wp:posOffset>
                </wp:positionH>
                <wp:positionV relativeFrom="paragraph">
                  <wp:posOffset>9194</wp:posOffset>
                </wp:positionV>
                <wp:extent cx="1124712" cy="493776"/>
                <wp:effectExtent l="0" t="0" r="0" b="1905"/>
                <wp:wrapNone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klein\AppData\Roaming\Microsoft\Templates\Document Themes\brookfield-lockup-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712" cy="493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9" w:type="dxa"/>
        </w:tcPr>
        <w:p w14:paraId="1C554BB3" w14:textId="77777777" w:rsidR="00E17354" w:rsidRDefault="00E17354" w:rsidP="00923D20">
          <w:pPr>
            <w:tabs>
              <w:tab w:val="left" w:pos="1094"/>
            </w:tabs>
            <w:jc w:val="right"/>
          </w:pPr>
        </w:p>
      </w:tc>
    </w:tr>
  </w:tbl>
  <w:p w14:paraId="1C554BB5" w14:textId="77777777" w:rsidR="00A44AD5" w:rsidRDefault="00A44AD5" w:rsidP="00980F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4837"/>
    <w:multiLevelType w:val="hybridMultilevel"/>
    <w:tmpl w:val="E3E6A422"/>
    <w:lvl w:ilvl="0" w:tplc="D83C09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9E6885"/>
    <w:multiLevelType w:val="hybridMultilevel"/>
    <w:tmpl w:val="3C56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1557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B6"/>
    <w:rsid w:val="000207C0"/>
    <w:rsid w:val="000724DB"/>
    <w:rsid w:val="00075146"/>
    <w:rsid w:val="000841F0"/>
    <w:rsid w:val="000919F5"/>
    <w:rsid w:val="00091BF1"/>
    <w:rsid w:val="00097201"/>
    <w:rsid w:val="000B4CCC"/>
    <w:rsid w:val="000B575E"/>
    <w:rsid w:val="000D3B39"/>
    <w:rsid w:val="000F0F90"/>
    <w:rsid w:val="0011083A"/>
    <w:rsid w:val="001119CC"/>
    <w:rsid w:val="00113F1F"/>
    <w:rsid w:val="00120CC2"/>
    <w:rsid w:val="001340F2"/>
    <w:rsid w:val="00157D18"/>
    <w:rsid w:val="00176272"/>
    <w:rsid w:val="001D2232"/>
    <w:rsid w:val="001F1FCE"/>
    <w:rsid w:val="0021314E"/>
    <w:rsid w:val="00221B5A"/>
    <w:rsid w:val="00235D7D"/>
    <w:rsid w:val="0025470B"/>
    <w:rsid w:val="00281C32"/>
    <w:rsid w:val="002969C4"/>
    <w:rsid w:val="002A0326"/>
    <w:rsid w:val="002B4A44"/>
    <w:rsid w:val="003030D2"/>
    <w:rsid w:val="00321E39"/>
    <w:rsid w:val="003240EE"/>
    <w:rsid w:val="00335BB0"/>
    <w:rsid w:val="00351474"/>
    <w:rsid w:val="003C1770"/>
    <w:rsid w:val="003F6FA0"/>
    <w:rsid w:val="004010C3"/>
    <w:rsid w:val="00421522"/>
    <w:rsid w:val="004218F7"/>
    <w:rsid w:val="00444D68"/>
    <w:rsid w:val="00466DEF"/>
    <w:rsid w:val="00490DDB"/>
    <w:rsid w:val="00491B47"/>
    <w:rsid w:val="00494BED"/>
    <w:rsid w:val="004A3003"/>
    <w:rsid w:val="004F6A05"/>
    <w:rsid w:val="00564FFA"/>
    <w:rsid w:val="00580E81"/>
    <w:rsid w:val="00592CFB"/>
    <w:rsid w:val="00592EDE"/>
    <w:rsid w:val="005B1B3F"/>
    <w:rsid w:val="005C5369"/>
    <w:rsid w:val="005D3A42"/>
    <w:rsid w:val="00603DDA"/>
    <w:rsid w:val="00604542"/>
    <w:rsid w:val="00604579"/>
    <w:rsid w:val="00605F6C"/>
    <w:rsid w:val="006065B6"/>
    <w:rsid w:val="0065071D"/>
    <w:rsid w:val="00660599"/>
    <w:rsid w:val="00663815"/>
    <w:rsid w:val="0067777C"/>
    <w:rsid w:val="006C3414"/>
    <w:rsid w:val="006E2128"/>
    <w:rsid w:val="006E7A5E"/>
    <w:rsid w:val="007433C5"/>
    <w:rsid w:val="00750358"/>
    <w:rsid w:val="00751813"/>
    <w:rsid w:val="00752FA2"/>
    <w:rsid w:val="00756CBC"/>
    <w:rsid w:val="00761583"/>
    <w:rsid w:val="007633ED"/>
    <w:rsid w:val="007673D7"/>
    <w:rsid w:val="00767405"/>
    <w:rsid w:val="00776378"/>
    <w:rsid w:val="007D10D2"/>
    <w:rsid w:val="007D2E69"/>
    <w:rsid w:val="00800003"/>
    <w:rsid w:val="00802D92"/>
    <w:rsid w:val="00821A51"/>
    <w:rsid w:val="00832CCA"/>
    <w:rsid w:val="00841F1C"/>
    <w:rsid w:val="00861DF7"/>
    <w:rsid w:val="00880BEE"/>
    <w:rsid w:val="00882FFA"/>
    <w:rsid w:val="008848CB"/>
    <w:rsid w:val="00885A24"/>
    <w:rsid w:val="008948D2"/>
    <w:rsid w:val="0089654B"/>
    <w:rsid w:val="00923D20"/>
    <w:rsid w:val="00936C90"/>
    <w:rsid w:val="00971E03"/>
    <w:rsid w:val="0097255C"/>
    <w:rsid w:val="00980F9F"/>
    <w:rsid w:val="00997A97"/>
    <w:rsid w:val="009A624C"/>
    <w:rsid w:val="009D3533"/>
    <w:rsid w:val="009F6979"/>
    <w:rsid w:val="00A019C2"/>
    <w:rsid w:val="00A14DB6"/>
    <w:rsid w:val="00A27C07"/>
    <w:rsid w:val="00A413EE"/>
    <w:rsid w:val="00A44AD5"/>
    <w:rsid w:val="00A44F6D"/>
    <w:rsid w:val="00A537EC"/>
    <w:rsid w:val="00A73C19"/>
    <w:rsid w:val="00A74D17"/>
    <w:rsid w:val="00AA1CB4"/>
    <w:rsid w:val="00AD21F5"/>
    <w:rsid w:val="00AD5CAA"/>
    <w:rsid w:val="00B30FAA"/>
    <w:rsid w:val="00B353D5"/>
    <w:rsid w:val="00B442D1"/>
    <w:rsid w:val="00B65F5C"/>
    <w:rsid w:val="00B87735"/>
    <w:rsid w:val="00BA5B0D"/>
    <w:rsid w:val="00BC5B40"/>
    <w:rsid w:val="00C00CFD"/>
    <w:rsid w:val="00C031C5"/>
    <w:rsid w:val="00C34FAF"/>
    <w:rsid w:val="00C42D63"/>
    <w:rsid w:val="00C463C3"/>
    <w:rsid w:val="00C630DC"/>
    <w:rsid w:val="00C634C1"/>
    <w:rsid w:val="00C844A8"/>
    <w:rsid w:val="00CA04B7"/>
    <w:rsid w:val="00CC4961"/>
    <w:rsid w:val="00CE30BC"/>
    <w:rsid w:val="00D066E1"/>
    <w:rsid w:val="00D67480"/>
    <w:rsid w:val="00DB593A"/>
    <w:rsid w:val="00DB68F8"/>
    <w:rsid w:val="00DC1C4F"/>
    <w:rsid w:val="00E17354"/>
    <w:rsid w:val="00E600E2"/>
    <w:rsid w:val="00E80828"/>
    <w:rsid w:val="00EF3EB6"/>
    <w:rsid w:val="00F00839"/>
    <w:rsid w:val="00F22DBF"/>
    <w:rsid w:val="00F64DDB"/>
    <w:rsid w:val="00F90576"/>
    <w:rsid w:val="00F94BBB"/>
    <w:rsid w:val="00FA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5578d"/>
    </o:shapedefaults>
    <o:shapelayout v:ext="edit">
      <o:idmap v:ext="edit" data="2"/>
    </o:shapelayout>
  </w:shapeDefaults>
  <w:decimalSymbol w:val="."/>
  <w:listSeparator w:val=","/>
  <w14:docId w14:val="1C554B9D"/>
  <w15:docId w15:val="{B2140A4F-91B9-4486-BD47-9655D54E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7255C"/>
    <w:rPr>
      <w:rFonts w:asciiTheme="minorHAnsi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64FFA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44A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4B4F54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413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23F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character" w:styleId="PageNumber">
    <w:name w:val="page number"/>
    <w:basedOn w:val="DefaultParagraphFont"/>
    <w:rsid w:val="00750358"/>
  </w:style>
  <w:style w:type="paragraph" w:styleId="BalloonText">
    <w:name w:val="Balloon Text"/>
    <w:basedOn w:val="Normal"/>
    <w:link w:val="BalloonTextChar"/>
    <w:rsid w:val="0029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69C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64FFA"/>
    <w:rPr>
      <w:rFonts w:asciiTheme="majorHAnsi" w:eastAsiaTheme="majorEastAsia" w:hAnsiTheme="majorHAnsi" w:cstheme="majorBidi"/>
      <w:b/>
      <w:bCs/>
      <w:sz w:val="28"/>
      <w:szCs w:val="28"/>
      <w:lang w:val="en-US" w:eastAsia="en-US"/>
    </w:rPr>
  </w:style>
  <w:style w:type="character" w:styleId="Emphasis">
    <w:name w:val="Emphasis"/>
    <w:basedOn w:val="DefaultParagraphFont"/>
    <w:rsid w:val="00A44AD5"/>
    <w:rPr>
      <w:b/>
      <w:i/>
      <w:iCs/>
    </w:rPr>
  </w:style>
  <w:style w:type="paragraph" w:styleId="NoSpacing">
    <w:name w:val="No Spacing"/>
    <w:uiPriority w:val="1"/>
    <w:rsid w:val="00564FFA"/>
    <w:rPr>
      <w:sz w:val="22"/>
      <w:szCs w:val="24"/>
      <w:lang w:val="en-US" w:eastAsia="en-US"/>
    </w:rPr>
  </w:style>
  <w:style w:type="character" w:styleId="Strong">
    <w:name w:val="Strong"/>
    <w:aliases w:val="Quotes"/>
    <w:basedOn w:val="DefaultParagraphFont"/>
    <w:qFormat/>
    <w:rsid w:val="008848CB"/>
    <w:rPr>
      <w:rFonts w:asciiTheme="majorHAnsi" w:hAnsiTheme="majorHAnsi"/>
      <w:b w:val="0"/>
      <w:bCs/>
      <w:i/>
      <w:sz w:val="24"/>
    </w:rPr>
  </w:style>
  <w:style w:type="paragraph" w:styleId="Title">
    <w:name w:val="Title"/>
    <w:basedOn w:val="Normal"/>
    <w:next w:val="Normal"/>
    <w:link w:val="TitleChar"/>
    <w:qFormat/>
    <w:rsid w:val="00802D92"/>
    <w:pPr>
      <w:pBdr>
        <w:bottom w:val="single" w:sz="8" w:space="4" w:color="00677F" w:themeColor="accent1"/>
      </w:pBdr>
      <w:spacing w:after="300"/>
      <w:contextualSpacing/>
    </w:pPr>
    <w:rPr>
      <w:rFonts w:asciiTheme="majorHAnsi" w:eastAsiaTheme="majorEastAsia" w:hAnsiTheme="majorHAnsi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802D92"/>
    <w:rPr>
      <w:rFonts w:asciiTheme="majorHAnsi" w:eastAsiaTheme="majorEastAsia" w:hAnsiTheme="majorHAnsi" w:cstheme="majorBidi"/>
      <w:b/>
      <w:sz w:val="3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rsid w:val="00A44AD5"/>
    <w:pPr>
      <w:numPr>
        <w:ilvl w:val="1"/>
      </w:numPr>
    </w:pPr>
    <w:rPr>
      <w:rFonts w:asciiTheme="majorHAnsi" w:eastAsiaTheme="majorEastAsia" w:hAnsiTheme="majorHAnsi" w:cstheme="majorBidi"/>
      <w:i/>
      <w:iCs/>
      <w:color w:val="4B4F54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A44AD5"/>
    <w:rPr>
      <w:rFonts w:asciiTheme="majorHAnsi" w:eastAsiaTheme="majorEastAsia" w:hAnsiTheme="majorHAnsi" w:cstheme="majorBidi"/>
      <w:i/>
      <w:iCs/>
      <w:color w:val="4B4F54" w:themeColor="text1"/>
      <w:spacing w:val="15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44AD5"/>
    <w:rPr>
      <w:rFonts w:asciiTheme="majorHAnsi" w:eastAsiaTheme="majorEastAsia" w:hAnsiTheme="majorHAnsi" w:cstheme="majorBidi"/>
      <w:b/>
      <w:color w:val="4B4F54" w:themeColor="tex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413EE"/>
    <w:rPr>
      <w:rFonts w:asciiTheme="majorHAnsi" w:eastAsiaTheme="majorEastAsia" w:hAnsiTheme="majorHAnsi" w:cstheme="majorBidi"/>
      <w:color w:val="00323F" w:themeColor="accent1" w:themeShade="7F"/>
      <w:sz w:val="24"/>
      <w:szCs w:val="24"/>
      <w:lang w:val="en-US" w:eastAsia="en-US"/>
    </w:rPr>
  </w:style>
  <w:style w:type="paragraph" w:customStyle="1" w:styleId="Quoteblock">
    <w:name w:val="Quote block"/>
    <w:basedOn w:val="Normal"/>
    <w:link w:val="QuoteblockChar"/>
    <w:qFormat/>
    <w:rsid w:val="00936C90"/>
    <w:pPr>
      <w:pBdr>
        <w:left w:val="single" w:sz="4" w:space="10" w:color="auto"/>
      </w:pBdr>
      <w:ind w:left="720"/>
    </w:pPr>
    <w:rPr>
      <w:rFonts w:asciiTheme="majorHAnsi" w:hAnsiTheme="majorHAnsi" w:cstheme="minorHAnsi"/>
      <w:i/>
      <w:sz w:val="24"/>
    </w:rPr>
  </w:style>
  <w:style w:type="character" w:customStyle="1" w:styleId="QuoteblockChar">
    <w:name w:val="Quote block Char"/>
    <w:basedOn w:val="DefaultParagraphFont"/>
    <w:link w:val="Quoteblock"/>
    <w:rsid w:val="00936C90"/>
    <w:rPr>
      <w:rFonts w:asciiTheme="majorHAnsi" w:hAnsiTheme="majorHAnsi" w:cstheme="minorHAnsi"/>
      <w:i/>
      <w:sz w:val="24"/>
      <w:szCs w:val="24"/>
      <w:lang w:val="en-US" w:eastAsia="en-US"/>
    </w:rPr>
  </w:style>
  <w:style w:type="table" w:styleId="TableGrid">
    <w:name w:val="Table Grid"/>
    <w:basedOn w:val="TableNormal"/>
    <w:rsid w:val="00A4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7255C"/>
    <w:rPr>
      <w:rFonts w:asciiTheme="majorHAnsi" w:hAnsiTheme="majorHAnsi"/>
      <w:sz w:val="15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592CFB"/>
    <w:pPr>
      <w:ind w:left="720"/>
      <w:contextualSpacing/>
    </w:pPr>
  </w:style>
  <w:style w:type="character" w:styleId="Hyperlink">
    <w:name w:val="Hyperlink"/>
    <w:basedOn w:val="DefaultParagraphFont"/>
    <w:unhideWhenUsed/>
    <w:rsid w:val="00592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12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ipath-qa.bgrs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uipath-stage.bgrs.com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ipath.bgrs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ipath-dev.bgrs.com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dular-light_kw">
  <a:themeElements>
    <a:clrScheme name="Brookfield 2015">
      <a:dk1>
        <a:srgbClr val="4B4F54"/>
      </a:dk1>
      <a:lt1>
        <a:sysClr val="window" lastClr="FFFFFF"/>
      </a:lt1>
      <a:dk2>
        <a:srgbClr val="000000"/>
      </a:dk2>
      <a:lt2>
        <a:srgbClr val="C1C6C8"/>
      </a:lt2>
      <a:accent1>
        <a:srgbClr val="00677F"/>
      </a:accent1>
      <a:accent2>
        <a:srgbClr val="722257"/>
      </a:accent2>
      <a:accent3>
        <a:srgbClr val="BA0C2F"/>
      </a:accent3>
      <a:accent4>
        <a:srgbClr val="ECD898"/>
      </a:accent4>
      <a:accent5>
        <a:srgbClr val="C6BCD0"/>
      </a:accent5>
      <a:accent6>
        <a:srgbClr val="9CDBD9"/>
      </a:accent6>
      <a:hlink>
        <a:srgbClr val="0000FF"/>
      </a:hlink>
      <a:folHlink>
        <a:srgbClr val="800080"/>
      </a:folHlink>
    </a:clrScheme>
    <a:fontScheme name="Brookfield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ular-light_kw" id="{F90BBD0B-9F54-486A-B4EB-CEE144A74402}" vid="{CC7D0147-AB22-4B1C-842F-B5D6A78604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FB5C6416D5949BBCFDD380806CB77" ma:contentTypeVersion="8" ma:contentTypeDescription="Create a new document." ma:contentTypeScope="" ma:versionID="f98b56eeda812b1dcc96d9f120608ee2">
  <xsd:schema xmlns:xsd="http://www.w3.org/2001/XMLSchema" xmlns:xs="http://www.w3.org/2001/XMLSchema" xmlns:p="http://schemas.microsoft.com/office/2006/metadata/properties" xmlns:ns1="http://schemas.microsoft.com/sharepoint/v3" xmlns:ns2="8663cbab-44e4-4f95-93db-c4af49a87a3e" xmlns:ns3="9a3453d4-a7e4-4916-921f-241f3225c416" targetNamespace="http://schemas.microsoft.com/office/2006/metadata/properties" ma:root="true" ma:fieldsID="08c4a4a0bc3fed5f3e1ec84a5e3dd254" ns1:_="" ns2:_="" ns3:_="">
    <xsd:import namespace="http://schemas.microsoft.com/sharepoint/v3"/>
    <xsd:import namespace="8663cbab-44e4-4f95-93db-c4af49a87a3e"/>
    <xsd:import namespace="9a3453d4-a7e4-4916-921f-241f3225c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730b234973c4e9d978229a476be1cad" minOccurs="0"/>
                <xsd:element ref="ns3:TaxCatchAll" minOccurs="0"/>
                <xsd:element ref="ns2:e98e68f3ba524c09b548e25a7dcb96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cbab-44e4-4f95-93db-c4af49a87a3e" elementFormDefault="qualified">
    <xsd:import namespace="http://schemas.microsoft.com/office/2006/documentManagement/types"/>
    <xsd:import namespace="http://schemas.microsoft.com/office/infopath/2007/PartnerControls"/>
    <xsd:element name="l730b234973c4e9d978229a476be1cad" ma:index="11" ma:taxonomy="true" ma:internalName="l730b234973c4e9d978229a476be1cad" ma:taxonomyFieldName="Document_x0020_Category" ma:displayName="Document Category" ma:readOnly="false" ma:default="" ma:fieldId="{5730b234-973c-4e9d-9782-29a476be1cad}" ma:sspId="42ba3da8-14f7-41ca-b698-35ca891715f9" ma:termSetId="61cf0809-f6c3-4107-80ef-c42c8c79979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98e68f3ba524c09b548e25a7dcb96e0" ma:index="15" nillable="true" ma:taxonomy="true" ma:internalName="e98e68f3ba524c09b548e25a7dcb96e0" ma:taxonomyFieldName="Region" ma:displayName="Region" ma:default="" ma:fieldId="{e98e68f3-ba52-4c09-b548-e25a7dcb96e0}" ma:sspId="42ba3da8-14f7-41ca-b698-35ca891715f9" ma:termSetId="62a2b726-14be-4e44-a03e-7f547d1c78a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453d4-a7e4-4916-921f-241f3225c4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a1377f-221c-43b8-ba72-88e49e75ed49}" ma:internalName="TaxCatchAll" ma:showField="CatchAllData" ma:web="9a3453d4-a7e4-4916-921f-241f3225c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8e68f3ba524c09b548e25a7dcb96e0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78f62d5d-854f-47f1-90db-7da2eb54be74</TermId>
        </TermInfo>
      </Terms>
    </e98e68f3ba524c09b548e25a7dcb96e0>
    <l730b234973c4e9d978229a476be1cad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aca11054-750f-4841-a89d-3d0fced8e679</TermId>
        </TermInfo>
      </Terms>
    </l730b234973c4e9d978229a476be1cad>
    <TaxCatchAll xmlns="9a3453d4-a7e4-4916-921f-241f3225c416">
      <Value>19</Value>
      <Value>624</Value>
    </TaxCatchAl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4FEA1D-2E43-4730-8155-3061C39C8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701EA-7771-4798-B0F7-04B24BEE0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63cbab-44e4-4f95-93db-c4af49a87a3e"/>
    <ds:schemaRef ds:uri="9a3453d4-a7e4-4916-921f-241f3225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E1D6C-240D-4728-9BF4-263552A6A2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02E8B-26C4-41F5-BC7E-C4EFC11C0129}">
  <ds:schemaRefs>
    <ds:schemaRef ds:uri="http://schemas.microsoft.com/office/2006/metadata/properties"/>
    <ds:schemaRef ds:uri="http://schemas.microsoft.com/office/infopath/2007/PartnerControls"/>
    <ds:schemaRef ds:uri="8663cbab-44e4-4f95-93db-c4af49a87a3e"/>
    <ds:schemaRef ds:uri="9a3453d4-a7e4-4916-921f-241f3225c41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Content Word Template (Letter)</vt:lpstr>
    </vt:vector>
  </TitlesOfParts>
  <Company>GMAC Mortgage Corp.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Content Word Template (Letter)</dc:title>
  <dc:creator>Bob Klein</dc:creator>
  <cp:lastModifiedBy>Sean</cp:lastModifiedBy>
  <cp:revision>2</cp:revision>
  <cp:lastPrinted>2015-10-20T15:05:00Z</cp:lastPrinted>
  <dcterms:created xsi:type="dcterms:W3CDTF">2022-02-11T15:48:00Z</dcterms:created>
  <dcterms:modified xsi:type="dcterms:W3CDTF">2022-02-11T15:48:00Z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0x01010095CFB5C6416D5949BBCFDD380806CB77</vt:lpwstr>
  </property>
  <property fmtid="{D5CDD505-2E9C-101B-9397-08002B2CF9AE}" pid="3" name="Region">
    <vt:lpwstr>19;#Global|78f62d5d-854f-47f1-90db-7da2eb54be74</vt:lpwstr>
  </property>
  <property fmtid="{D5CDD505-2E9C-101B-9397-08002B2CF9AE}" pid="4" name="Document Category">
    <vt:lpwstr>624;#Letter|aca11054-750f-4841-a89d-3d0fced8e679</vt:lpwstr>
  </property>
</Properties>
</file>